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9398B53" w14:textId="77777777" w:rsidTr="0041512A">
        <w:tc>
          <w:tcPr>
            <w:tcW w:w="2263" w:type="dxa"/>
          </w:tcPr>
          <w:p w14:paraId="3811CB5A" w14:textId="781B35D0" w:rsidR="0041512A" w:rsidRDefault="00550650" w:rsidP="0041512A">
            <w:pPr>
              <w:spacing w:before="120" w:after="120"/>
            </w:pPr>
            <w:hyperlink r:id="rId5" w:history="1">
              <w:r w:rsidR="008B4747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1DB310D1" w14:textId="77777777" w:rsidR="0041512A" w:rsidRDefault="00FE40CE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 xml:space="preserve">Vendita </w:t>
            </w:r>
            <w:r w:rsidR="00E550EC">
              <w:rPr>
                <w:b/>
                <w:color w:val="006600"/>
                <w:sz w:val="40"/>
                <w:szCs w:val="40"/>
                <w:u w:val="none"/>
              </w:rPr>
              <w:t>ambulante giornali e riviste</w:t>
            </w:r>
          </w:p>
        </w:tc>
        <w:tc>
          <w:tcPr>
            <w:tcW w:w="1979" w:type="dxa"/>
          </w:tcPr>
          <w:p w14:paraId="7998E296" w14:textId="52FC3147" w:rsidR="0041512A" w:rsidRPr="0041512A" w:rsidRDefault="00550650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6384A7A" w14:textId="77777777" w:rsidTr="0041512A">
        <w:tc>
          <w:tcPr>
            <w:tcW w:w="9629" w:type="dxa"/>
            <w:gridSpan w:val="3"/>
          </w:tcPr>
          <w:p w14:paraId="2FA2F2A7" w14:textId="38D4C8FC" w:rsidR="00F33A15" w:rsidRPr="009A6C18" w:rsidRDefault="009A6C18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9A6C18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943C21E" w14:textId="77777777" w:rsidR="00E550EC" w:rsidRPr="00CE51B1" w:rsidRDefault="00E550EC" w:rsidP="00E550EC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E51B1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vendita ambulante di quotidiani e periodici è la commercializzazione della stampa di quotidiani e delle riviste periodiche esercitata in modo itinerante da parte di un rivenditore esclusivo.</w:t>
            </w:r>
          </w:p>
          <w:p w14:paraId="577ABD62" w14:textId="77777777" w:rsidR="00D63E45" w:rsidRPr="009A6C18" w:rsidRDefault="00D63E45" w:rsidP="00D63E45">
            <w:pPr>
              <w:autoSpaceDE w:val="0"/>
              <w:autoSpaceDN w:val="0"/>
              <w:adjustRightInd w:val="0"/>
              <w:ind w:left="164" w:right="312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1AC03331" w14:textId="77777777" w:rsidR="00FE40CE" w:rsidRPr="009A6C18" w:rsidRDefault="00550650" w:rsidP="009568FE">
            <w:pPr>
              <w:spacing w:after="120"/>
              <w:ind w:left="164"/>
              <w:rPr>
                <w:b/>
                <w:color w:val="C00000"/>
              </w:rPr>
            </w:pPr>
            <w:hyperlink r:id="rId7" w:history="1">
              <w:r w:rsidR="00FE40CE" w:rsidRPr="009A6C18">
                <w:rPr>
                  <w:rStyle w:val="Collegamentoipertestuale"/>
                  <w:b/>
                  <w:color w:val="C00000"/>
                  <w:u w:val="none"/>
                </w:rPr>
                <w:t>Modalità d’esercizio</w:t>
              </w:r>
            </w:hyperlink>
          </w:p>
          <w:p w14:paraId="5A78A96E" w14:textId="77777777" w:rsidR="00E550EC" w:rsidRPr="00CE51B1" w:rsidRDefault="00E550EC" w:rsidP="00E550EC">
            <w:pPr>
              <w:spacing w:after="120"/>
              <w:ind w:left="164" w:right="312"/>
              <w:jc w:val="both"/>
              <w:rPr>
                <w:rFonts w:eastAsia="MS Mincho"/>
                <w:b/>
                <w:color w:val="auto"/>
                <w:sz w:val="20"/>
                <w:szCs w:val="20"/>
                <w:u w:val="none"/>
              </w:rPr>
            </w:pPr>
            <w:r w:rsidRPr="00CE51B1">
              <w:rPr>
                <w:rFonts w:eastAsia="MS Mincho"/>
                <w:b/>
                <w:color w:val="auto"/>
                <w:sz w:val="20"/>
                <w:szCs w:val="20"/>
                <w:u w:val="none"/>
              </w:rPr>
              <w:t xml:space="preserve">La vendita su aree pubbliche di quotidiani e periodici è permessa solo alle rivendite esclusive in modo itinerante con periodo di sosta-vendita inferiore ai 5 minuti e a distanza da un’altra rivendita non inferiore a 100 metri. </w:t>
            </w:r>
          </w:p>
          <w:p w14:paraId="6208B780" w14:textId="77777777" w:rsidR="00E550EC" w:rsidRDefault="00E550EC" w:rsidP="00E550EC">
            <w:pPr>
              <w:ind w:left="164" w:right="312"/>
              <w:jc w:val="both"/>
              <w:rPr>
                <w:rFonts w:eastAsia="MS Mincho"/>
                <w:color w:val="auto"/>
                <w:sz w:val="20"/>
                <w:szCs w:val="20"/>
                <w:u w:val="none"/>
              </w:rPr>
            </w:pPr>
            <w:bookmarkStart w:id="0" w:name="_Hlk505424842"/>
            <w:r w:rsidRPr="00CE51B1">
              <w:rPr>
                <w:rFonts w:eastAsia="MS Mincho"/>
                <w:color w:val="auto"/>
                <w:sz w:val="20"/>
                <w:szCs w:val="20"/>
                <w:u w:val="none"/>
              </w:rPr>
              <w:t xml:space="preserve">L’attività di vendita ambulante di giornali e riviste </w:t>
            </w:r>
            <w:r w:rsidRPr="00CE51B1">
              <w:rPr>
                <w:rFonts w:eastAsia="MS Mincho"/>
                <w:b/>
                <w:color w:val="auto"/>
                <w:sz w:val="20"/>
                <w:szCs w:val="20"/>
                <w:u w:val="none"/>
              </w:rPr>
              <w:t>non può essere esercitata</w:t>
            </w:r>
            <w:r w:rsidRPr="00CE51B1">
              <w:rPr>
                <w:rFonts w:eastAsia="MS Mincho"/>
                <w:color w:val="auto"/>
                <w:sz w:val="20"/>
                <w:szCs w:val="20"/>
                <w:u w:val="none"/>
              </w:rPr>
              <w:t xml:space="preserve"> mediante strillonaggio e </w:t>
            </w:r>
            <w:r w:rsidRPr="00CE51B1">
              <w:rPr>
                <w:rFonts w:eastAsia="MS Mincho"/>
                <w:b/>
                <w:color w:val="auto"/>
                <w:sz w:val="20"/>
                <w:szCs w:val="20"/>
                <w:u w:val="none"/>
              </w:rPr>
              <w:t xml:space="preserve">nelle vie vietate al commercio su aree pubbliche esercitato in modo itinerante </w:t>
            </w:r>
            <w:r w:rsidRPr="00CE51B1">
              <w:rPr>
                <w:rFonts w:eastAsia="MS Mincho"/>
                <w:color w:val="auto"/>
                <w:sz w:val="20"/>
                <w:szCs w:val="20"/>
                <w:u w:val="none"/>
              </w:rPr>
              <w:t>e nelle aree adibite a mercato, fiera o sagra.</w:t>
            </w:r>
          </w:p>
          <w:p w14:paraId="0374A1D7" w14:textId="77777777" w:rsidR="00E550EC" w:rsidRPr="009A6C18" w:rsidRDefault="00E550EC" w:rsidP="00E550EC">
            <w:pPr>
              <w:ind w:left="164" w:right="312"/>
              <w:jc w:val="both"/>
              <w:rPr>
                <w:rFonts w:eastAsia="MS Mincho"/>
                <w:color w:val="auto"/>
                <w:u w:val="none"/>
              </w:rPr>
            </w:pPr>
          </w:p>
          <w:bookmarkEnd w:id="0"/>
          <w:p w14:paraId="2C715DA5" w14:textId="77777777" w:rsidR="00276654" w:rsidRPr="009A6C18" w:rsidRDefault="00E550EC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9A6C18">
              <w:rPr>
                <w:rStyle w:val="Collegamentoipertestuale"/>
                <w:b/>
                <w:color w:val="C00000"/>
                <w:u w:val="none"/>
              </w:rPr>
              <w:t>P</w:t>
            </w:r>
            <w:r w:rsidR="004F59C5" w:rsidRPr="009A6C18">
              <w:rPr>
                <w:rStyle w:val="Collegamentoipertestuale"/>
                <w:b/>
                <w:color w:val="C00000"/>
                <w:u w:val="none"/>
              </w:rPr>
              <w:t>resentazione pratica</w:t>
            </w:r>
          </w:p>
          <w:p w14:paraId="142240AF" w14:textId="77777777" w:rsidR="00E550EC" w:rsidRPr="00CE51B1" w:rsidRDefault="00E550EC" w:rsidP="00E550EC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 w:rsidRPr="00CE51B1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Dell’avvio e cessazione della vendita ambulante di giornali e riviste deve essere data semplice comunicazione al SUAP mediante PEC.  </w:t>
            </w:r>
          </w:p>
          <w:p w14:paraId="011846D4" w14:textId="63501F8C" w:rsidR="00E550EC" w:rsidRPr="00CE51B1" w:rsidRDefault="00550650" w:rsidP="00E550EC">
            <w:pPr>
              <w:ind w:left="164" w:right="312"/>
              <w:jc w:val="both"/>
              <w:rPr>
                <w:rFonts w:eastAsia="Times New Roman"/>
                <w:b/>
                <w:color w:val="0000FF"/>
                <w:sz w:val="20"/>
                <w:szCs w:val="20"/>
                <w:u w:val="none"/>
                <w:lang w:eastAsia="it-IT"/>
              </w:rPr>
            </w:pPr>
            <w:hyperlink r:id="rId8" w:history="1">
              <w:r w:rsidR="00E550EC" w:rsidRPr="00CE51B1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Modulo comunic</w:t>
              </w:r>
              <w:r w:rsidR="00E550EC" w:rsidRPr="00CE51B1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a</w:t>
              </w:r>
              <w:r w:rsidR="00E550EC" w:rsidRPr="00CE51B1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zione</w:t>
              </w:r>
            </w:hyperlink>
          </w:p>
          <w:p w14:paraId="1B61F0E9" w14:textId="77777777" w:rsidR="00D63E45" w:rsidRPr="009A6C18" w:rsidRDefault="00D63E45" w:rsidP="00D63E45">
            <w:pPr>
              <w:pStyle w:val="Paragrafoelenco"/>
              <w:ind w:left="164" w:right="312"/>
              <w:rPr>
                <w:b/>
                <w:color w:val="0000FF"/>
                <w:u w:val="none"/>
              </w:rPr>
            </w:pPr>
          </w:p>
          <w:p w14:paraId="1763CF79" w14:textId="77777777" w:rsidR="00E25843" w:rsidRPr="009A6C18" w:rsidRDefault="00550650" w:rsidP="00E550EC">
            <w:pPr>
              <w:pStyle w:val="Paragrafoelenco"/>
              <w:spacing w:after="120"/>
              <w:ind w:left="164" w:right="312"/>
              <w:rPr>
                <w:rStyle w:val="Collegamentoipertestuale"/>
                <w:b/>
                <w:color w:val="C00000"/>
                <w:u w:val="none"/>
              </w:rPr>
            </w:pPr>
            <w:hyperlink r:id="rId9" w:history="1">
              <w:r w:rsidR="00E25843" w:rsidRPr="009A6C18">
                <w:rPr>
                  <w:rStyle w:val="Collegamentoipertestuale"/>
                  <w:b/>
                  <w:color w:val="C00000"/>
                  <w:u w:val="none"/>
                </w:rPr>
                <w:t>Tempistica</w:t>
              </w:r>
            </w:hyperlink>
          </w:p>
          <w:p w14:paraId="6B1B161B" w14:textId="77777777" w:rsidR="00E550EC" w:rsidRDefault="00E550EC" w:rsidP="00E550EC">
            <w:pPr>
              <w:pStyle w:val="Paragrafoelenco"/>
              <w:ind w:left="164" w:right="312"/>
              <w:jc w:val="both"/>
              <w:rPr>
                <w:b/>
                <w:color w:val="auto"/>
                <w:sz w:val="24"/>
                <w:szCs w:val="24"/>
                <w:u w:val="none"/>
              </w:rPr>
            </w:pPr>
            <w:r w:rsidRPr="00CE51B1">
              <w:rPr>
                <w:color w:val="auto"/>
                <w:sz w:val="20"/>
                <w:szCs w:val="20"/>
                <w:u w:val="none"/>
              </w:rPr>
              <w:t>Nessun tempo preordinato poiché l’attività può essere immediatamente iniziata dopo la comunicazione</w:t>
            </w:r>
            <w:r w:rsidRPr="00CE51B1">
              <w:rPr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092BF466" w14:textId="77777777" w:rsidR="00945B26" w:rsidRPr="009A6C18" w:rsidRDefault="00945B26" w:rsidP="00945B26">
            <w:pPr>
              <w:pStyle w:val="Rientrocorpodeltesto"/>
              <w:spacing w:after="0"/>
              <w:ind w:left="0"/>
              <w:jc w:val="both"/>
              <w:rPr>
                <w:rStyle w:val="Collegamentoipertestuale"/>
                <w:b/>
                <w:color w:val="C00000"/>
                <w:u w:val="none"/>
              </w:rPr>
            </w:pPr>
          </w:p>
          <w:p w14:paraId="764B9C2E" w14:textId="415E5A14" w:rsidR="00945B26" w:rsidRPr="00945B26" w:rsidRDefault="00550650" w:rsidP="00945B26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2A6285" w:rsidRPr="009A6C18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9A6C18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 xml:space="preserve">te </w:t>
              </w:r>
              <w:r w:rsidR="00E550EC">
                <w:rPr>
                  <w:rStyle w:val="Collegamentoipertestuale"/>
                  <w:b/>
                  <w:sz w:val="20"/>
                  <w:szCs w:val="20"/>
                </w:rPr>
                <w:t>2</w:t>
              </w:r>
              <w:r w:rsidR="00945B26" w:rsidRPr="00945B26">
                <w:rPr>
                  <w:rStyle w:val="Collegamentoipertestuale"/>
                  <w:b/>
                  <w:sz w:val="20"/>
                  <w:szCs w:val="20"/>
                </w:rPr>
                <w:t>^</w:t>
              </w:r>
            </w:hyperlink>
            <w:r w:rsidR="00945B26" w:rsidRPr="00945B26">
              <w:rPr>
                <w:color w:val="0000FF"/>
                <w:sz w:val="20"/>
                <w:szCs w:val="20"/>
              </w:rPr>
              <w:t xml:space="preserve"> </w:t>
            </w:r>
            <w:r w:rsidR="00945B26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4DB39A94" w14:textId="77777777" w:rsidR="00276654" w:rsidRPr="00945B26" w:rsidRDefault="00276654" w:rsidP="00414AF5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E3E01FE" w14:textId="77777777" w:rsidR="00414AF5" w:rsidRPr="009A6C18" w:rsidRDefault="0041512A" w:rsidP="00414AF5">
            <w:pPr>
              <w:spacing w:after="120"/>
              <w:ind w:left="164" w:right="312"/>
              <w:jc w:val="both"/>
              <w:rPr>
                <w:rStyle w:val="Collegamentoipertestuale"/>
                <w:b/>
                <w:color w:val="0033CC"/>
              </w:rPr>
            </w:pPr>
            <w:r w:rsidRPr="009A6C18">
              <w:rPr>
                <w:b/>
                <w:color w:val="C00000"/>
                <w:u w:val="none"/>
              </w:rPr>
              <w:t>Note</w:t>
            </w:r>
            <w:r w:rsidR="00945B26" w:rsidRPr="009A6C18">
              <w:rPr>
                <w:b/>
                <w:color w:val="C00000"/>
                <w:u w:val="none"/>
              </w:rPr>
              <w:t>:</w:t>
            </w:r>
            <w:r w:rsidR="00945B26" w:rsidRPr="009A6C18">
              <w:rPr>
                <w:color w:val="C00000"/>
              </w:rPr>
              <w:t xml:space="preserve"> </w:t>
            </w:r>
          </w:p>
          <w:p w14:paraId="2BDF727F" w14:textId="77777777" w:rsidR="00276654" w:rsidRPr="0041512A" w:rsidRDefault="00276654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288E0A15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403DE"/>
    <w:rsid w:val="000E4B7E"/>
    <w:rsid w:val="001034C6"/>
    <w:rsid w:val="00112873"/>
    <w:rsid w:val="00117F1E"/>
    <w:rsid w:val="00170B34"/>
    <w:rsid w:val="002210DE"/>
    <w:rsid w:val="0023487B"/>
    <w:rsid w:val="00276654"/>
    <w:rsid w:val="002A5D7C"/>
    <w:rsid w:val="002A6285"/>
    <w:rsid w:val="002B375D"/>
    <w:rsid w:val="00342D58"/>
    <w:rsid w:val="003A4A32"/>
    <w:rsid w:val="003C5FBA"/>
    <w:rsid w:val="00414AF5"/>
    <w:rsid w:val="0041512A"/>
    <w:rsid w:val="004257E1"/>
    <w:rsid w:val="0044342C"/>
    <w:rsid w:val="0045341A"/>
    <w:rsid w:val="004704B5"/>
    <w:rsid w:val="00493BD0"/>
    <w:rsid w:val="004F3CF0"/>
    <w:rsid w:val="004F59C5"/>
    <w:rsid w:val="00506E58"/>
    <w:rsid w:val="00550650"/>
    <w:rsid w:val="00580786"/>
    <w:rsid w:val="005930C1"/>
    <w:rsid w:val="005C68B2"/>
    <w:rsid w:val="005C720B"/>
    <w:rsid w:val="00621A5C"/>
    <w:rsid w:val="00651378"/>
    <w:rsid w:val="00692827"/>
    <w:rsid w:val="006B29D2"/>
    <w:rsid w:val="006B3A13"/>
    <w:rsid w:val="006C7151"/>
    <w:rsid w:val="00737DA2"/>
    <w:rsid w:val="00746376"/>
    <w:rsid w:val="007A54DA"/>
    <w:rsid w:val="0082478D"/>
    <w:rsid w:val="00897F79"/>
    <w:rsid w:val="008B4747"/>
    <w:rsid w:val="00945B26"/>
    <w:rsid w:val="009568FE"/>
    <w:rsid w:val="009A4645"/>
    <w:rsid w:val="009A6C18"/>
    <w:rsid w:val="00A06B50"/>
    <w:rsid w:val="00A12F20"/>
    <w:rsid w:val="00A17BFF"/>
    <w:rsid w:val="00A52A1A"/>
    <w:rsid w:val="00AC6FAF"/>
    <w:rsid w:val="00B05CEB"/>
    <w:rsid w:val="00B0731C"/>
    <w:rsid w:val="00B518E5"/>
    <w:rsid w:val="00B66F7C"/>
    <w:rsid w:val="00B94FD5"/>
    <w:rsid w:val="00BF42AE"/>
    <w:rsid w:val="00C75D34"/>
    <w:rsid w:val="00CD592E"/>
    <w:rsid w:val="00D16B5E"/>
    <w:rsid w:val="00D63E45"/>
    <w:rsid w:val="00DC5DC3"/>
    <w:rsid w:val="00DF0435"/>
    <w:rsid w:val="00E25843"/>
    <w:rsid w:val="00E550EC"/>
    <w:rsid w:val="00E660BB"/>
    <w:rsid w:val="00EE371A"/>
    <w:rsid w:val="00F312D0"/>
    <w:rsid w:val="00F33A15"/>
    <w:rsid w:val="00FB4B4C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36D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ulistica/4AP%20Comunicazione%20vendita%20ambulante%20giornal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2%20Settore%20Commercio%20fisso\Modalit&#224;%20vendita%20arm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../../TUR/Parte%202%5e.pdf" TargetMode="External"/><Relationship Id="rId5" Type="http://schemas.openxmlformats.org/officeDocument/2006/relationships/hyperlink" Target="../PROCEDIMENTI.docx" TargetMode="External"/><Relationship Id="rId10" Type="http://schemas.openxmlformats.org/officeDocument/2006/relationships/hyperlink" Target="file:///C:\S.STEFANO%20TICINO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S.STEFANO%20TICINO\5%20Procedimenti\Definizioni\Tempistica%20SCI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28</cp:revision>
  <dcterms:created xsi:type="dcterms:W3CDTF">2018-07-21T17:54:00Z</dcterms:created>
  <dcterms:modified xsi:type="dcterms:W3CDTF">2021-04-26T09:35:00Z</dcterms:modified>
</cp:coreProperties>
</file>